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137543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ПОЛОЖЕНИЕ</w:t>
      </w:r>
    </w:p>
    <w:p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об организации дополнительного образования</w:t>
      </w:r>
    </w:p>
    <w:p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3"/>
        <w:numPr>
          <w:ilvl w:val="0"/>
          <w:numId w:val="1"/>
        </w:numPr>
        <w:jc w:val="both"/>
      </w:pPr>
      <w:r>
        <w:rPr>
          <w:b/>
        </w:rPr>
        <w:t>Общие положения</w:t>
      </w:r>
    </w:p>
    <w:p>
      <w:pPr>
        <w:pStyle w:val="a3"/>
        <w:ind w:left="1069"/>
        <w:jc w:val="both"/>
        <w:rPr>
          <w:sz w:val="28"/>
          <w:szCs w:val="28"/>
        </w:rPr>
      </w:pPr>
    </w:p>
    <w:p>
      <w:pPr>
        <w:spacing w:after="0" w:line="288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Положение о дополнительном образовании в МБОУ «СОШ с. Урманаево», в дальнейшем «Положение», разработано на основе нормативных документов:</w:t>
      </w:r>
    </w:p>
    <w:p>
      <w:pPr>
        <w:spacing w:after="0" w:line="288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Федерального закона от 29 декабря 2012 года № 273-ФЗ «Об образовании в Российской  Федерации»;</w:t>
      </w:r>
    </w:p>
    <w:p>
      <w:pPr>
        <w:spacing w:after="0" w:line="288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Концепции развития дополнительного образования детей (утвержденная распоряжением Правительства РФ от 4.09.2014 года № 1726-р);</w:t>
      </w:r>
    </w:p>
    <w:p>
      <w:pPr>
        <w:spacing w:after="0" w:line="288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(постановление Главного государственного санитарного врача РФ от 04.07.2014 №41);</w:t>
      </w:r>
    </w:p>
    <w:p>
      <w:pPr>
        <w:spacing w:after="0" w:line="288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Порядок организации и осуществления образовательной деятельности по дополнительным общеобразовательным программам (Приказ Минобрнауки России от 29 августа 2013 г. N 1008); </w:t>
      </w:r>
    </w:p>
    <w:p>
      <w:pPr>
        <w:spacing w:after="0" w:line="288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Письмо Минобрнауки России от 18 ноября 2015г. № 09-3242 «О направлении рекомендаций по проектированию дополнительных общеразвивающих программ»;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Дополнительное образование (ДО) создается в целях формирования единого образовательного пространства  МБОУ «СОШ с. Урманаево» для повышения качества образования и реализации процесса становления личности в разнообразных развивающих средах.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Работа ДО строится на принципах демократии, творческого развития личности, свободного выбора каждым ребенком вида деятельности, дифференциации образования с учетом реальных возможностей каждого обучающегося.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ДО создается, реорганизуется и ликвидируется приказом директора.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Общее руководство осуществляет заместитель директора по </w:t>
      </w:r>
      <w:r>
        <w:rPr>
          <w:rFonts w:ascii="Times New Roman" w:hAnsi="Times New Roman" w:cs="Times New Roman"/>
          <w:sz w:val="24"/>
          <w:szCs w:val="24"/>
        </w:rPr>
        <w:t>воспитательной работе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в соответствии с должностной инструкцией.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Прием обучающихся в ДО осуществляется на основе свободного выбора детьми образовательной областии образовательных программ.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Структура ДО определяется целями и задачами дополнительного образования детей в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МБОУ </w:t>
      </w:r>
      <w:r>
        <w:rPr>
          <w:rFonts w:ascii="Times New Roman" w:hAnsi="Times New Roman" w:cs="Times New Roman"/>
          <w:sz w:val="24"/>
          <w:szCs w:val="24"/>
        </w:rPr>
        <w:t xml:space="preserve">«СОШ с. Урманаево», количеством и направленностью реализуемых дополнительных образовательных программ и включает следующие компоненты: (в </w:t>
      </w:r>
      <w:r>
        <w:rPr>
          <w:rFonts w:ascii="Times New Roman" w:hAnsi="Times New Roman" w:cs="Times New Roman"/>
          <w:sz w:val="24"/>
          <w:szCs w:val="24"/>
        </w:rPr>
        <w:lastRenderedPageBreak/>
        <w:t>качестве таковых могут быть: кружки, студии, секции, профильные лаборатории, клубы и т.д.).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Штатное расписание ДО формируется в соответствии с его структурой и может меняться в связи с производственной необходимостью и развитием ДО (в составе штатных единиц могут быть педагоги-организаторы, педагоги-психологи, социальные педагоги, педагоги дополнительного образования, учителя-предметники и др.)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Цель и задачи  дополнительного образования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88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Цель дополнительного образования в МБОУ «СОШ с. Урманаево»: создание условий для развития творческих способностей обучающихся с учётом возрастных и психологических особенностей, их интересов, выявление и развитие природных особенностей каждого обучающегося.</w:t>
      </w:r>
    </w:p>
    <w:p>
      <w:pPr>
        <w:spacing w:after="0" w:line="288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>
      <w:pPr>
        <w:pStyle w:val="a3"/>
        <w:numPr>
          <w:ilvl w:val="0"/>
          <w:numId w:val="9"/>
        </w:numPr>
        <w:spacing w:line="288" w:lineRule="auto"/>
        <w:ind w:left="0" w:firstLine="624"/>
        <w:jc w:val="both"/>
      </w:pPr>
      <w:r>
        <w:t>формирование и развитие творческих способностей обучающихся;</w:t>
      </w:r>
    </w:p>
    <w:p>
      <w:pPr>
        <w:pStyle w:val="a3"/>
        <w:numPr>
          <w:ilvl w:val="0"/>
          <w:numId w:val="9"/>
        </w:numPr>
        <w:spacing w:line="288" w:lineRule="auto"/>
        <w:ind w:left="0" w:firstLine="624"/>
        <w:jc w:val="both"/>
      </w:pPr>
      <w:r>
        <w:t>удовлетворение индивидуальных потребностей обучающихся в интеллектуальном, художественно-эстетическом, нравственном развитии, а также в занятиях физической культурой и спортом;</w:t>
      </w:r>
    </w:p>
    <w:p>
      <w:pPr>
        <w:pStyle w:val="a3"/>
        <w:numPr>
          <w:ilvl w:val="0"/>
          <w:numId w:val="9"/>
        </w:numPr>
        <w:spacing w:line="288" w:lineRule="auto"/>
        <w:ind w:left="0" w:firstLine="624"/>
        <w:jc w:val="both"/>
      </w:pPr>
      <w:r>
        <w:t>формирование культуры здорового и безопасного образа жизни, укрепление здоровья обучающихся;</w:t>
      </w:r>
    </w:p>
    <w:p>
      <w:pPr>
        <w:pStyle w:val="a3"/>
        <w:numPr>
          <w:ilvl w:val="0"/>
          <w:numId w:val="9"/>
        </w:numPr>
        <w:spacing w:line="288" w:lineRule="auto"/>
        <w:ind w:left="0" w:firstLine="624"/>
        <w:jc w:val="both"/>
      </w:pPr>
      <w:r>
        <w:t>обеспечение духовно-нравственного, гражданско-патриотического, военно-патриотического, трудового воспитания обучающихся;</w:t>
      </w:r>
    </w:p>
    <w:p>
      <w:pPr>
        <w:pStyle w:val="a3"/>
        <w:numPr>
          <w:ilvl w:val="0"/>
          <w:numId w:val="9"/>
        </w:numPr>
        <w:spacing w:line="288" w:lineRule="auto"/>
        <w:ind w:left="0" w:firstLine="624"/>
        <w:jc w:val="both"/>
      </w:pPr>
      <w:r>
        <w:t>выявление, развитие и поддержку талантливых обучающихся, а также лиц, проявивших выдающиеся способности;</w:t>
      </w:r>
    </w:p>
    <w:p>
      <w:pPr>
        <w:pStyle w:val="a3"/>
        <w:numPr>
          <w:ilvl w:val="0"/>
          <w:numId w:val="9"/>
        </w:numPr>
        <w:spacing w:line="288" w:lineRule="auto"/>
        <w:ind w:left="0" w:firstLine="624"/>
        <w:jc w:val="both"/>
      </w:pPr>
      <w:r>
        <w:t>профессиональная ориентация обучающихся;</w:t>
      </w:r>
    </w:p>
    <w:p>
      <w:pPr>
        <w:pStyle w:val="a3"/>
        <w:numPr>
          <w:ilvl w:val="0"/>
          <w:numId w:val="9"/>
        </w:numPr>
        <w:spacing w:line="288" w:lineRule="auto"/>
        <w:ind w:left="0" w:firstLine="624"/>
        <w:jc w:val="both"/>
      </w:pPr>
      <w: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обучающихся;</w:t>
      </w:r>
    </w:p>
    <w:p>
      <w:pPr>
        <w:pStyle w:val="a3"/>
        <w:numPr>
          <w:ilvl w:val="0"/>
          <w:numId w:val="9"/>
        </w:numPr>
        <w:spacing w:line="288" w:lineRule="auto"/>
        <w:ind w:left="0" w:firstLine="624"/>
        <w:jc w:val="both"/>
      </w:pPr>
      <w:r>
        <w:t>социализация и адаптация обучающихся к жизни в обществе;</w:t>
      </w:r>
    </w:p>
    <w:p>
      <w:pPr>
        <w:pStyle w:val="a3"/>
        <w:numPr>
          <w:ilvl w:val="0"/>
          <w:numId w:val="9"/>
        </w:numPr>
        <w:spacing w:line="288" w:lineRule="auto"/>
        <w:ind w:left="0" w:firstLine="624"/>
        <w:jc w:val="both"/>
      </w:pPr>
      <w:r>
        <w:t>формирование общей культуры обучающихся.</w:t>
      </w:r>
    </w:p>
    <w:p>
      <w:pPr>
        <w:pStyle w:val="a3"/>
        <w:numPr>
          <w:ilvl w:val="0"/>
          <w:numId w:val="9"/>
        </w:numPr>
        <w:spacing w:line="288" w:lineRule="auto"/>
        <w:ind w:left="0" w:firstLine="624"/>
        <w:jc w:val="both"/>
      </w:pPr>
      <w:r>
        <w:rPr>
          <w:color w:val="000000"/>
          <w:shd w:val="clear" w:color="auto" w:fill="FFFFFF"/>
        </w:rPr>
        <w:t xml:space="preserve"> организация свободного времени детей. </w:t>
      </w:r>
    </w:p>
    <w:p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Содержание образовательного процесса в ДО</w:t>
      </w:r>
    </w:p>
    <w:p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ind w:firstLine="360"/>
        <w:jc w:val="both"/>
        <w:rPr>
          <w:b/>
          <w:bCs/>
          <w:color w:val="00000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3.1. В ДО реализуются программы дополнительного образования детей различных направленностей: художественной, физкультурно-спортивной,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социально-педагогической,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туристско-краеведческой, технической, естественнонаучной.</w:t>
      </w:r>
    </w:p>
    <w:p>
      <w:pPr>
        <w:spacing w:after="0" w:line="288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Содержание дополнительных общеобразовательных и общеразвивающих  программ, далее «Программ» и сроки обучения по ним определяются программами, которые разрабатываются в школе, рассматриваются, согласовываются и утверждаются администрацией школой. При разработке программы кружка (секции) руководители могут пользоваться примерными (рекомендованными Министерством образования РФ) программами учреждений дополнительного образования или самостоятельно разработанными программами.</w:t>
      </w:r>
    </w:p>
    <w:p>
      <w:pPr>
        <w:spacing w:after="0" w:line="288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 Обучение по программам обучающихся с ограниченными возможностями здоровья, детей-инвалидов и инвалидов осуществляется с учетом особенностей психофизического развития, индивидуальных возможностей и состояния здоровья таких обучающихся.</w:t>
      </w:r>
    </w:p>
    <w:p>
      <w:pPr>
        <w:spacing w:after="0" w:line="288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Образовательная деятельность обучающихся с ограниченными возможностями здоровья по программам может осуществляться на основе дополнительных общеобразовательных общеразвивающих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педагогическими работниками, прошедшими соответствующую переподготовку.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Организация образовательного процесса.</w:t>
      </w:r>
    </w:p>
    <w:p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Учебный год в ДО начинается 1 сентября и заканчивается 31 мая текущего года. Во время летних каникул учебный процесс может продолжаться (если это предусмотрено образовательными программами) в форме походов, сборов, экспедиций, лагерей разной направленности и т. п. Состав обучающихся в этот период может быть переменным. </w:t>
      </w:r>
    </w:p>
    <w:p>
      <w:pPr>
        <w:pStyle w:val="HTM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Расписание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директором школы.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4.4. Списочный состав детских объединений ДО составляет: от 10 человек и выше.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Продолжительность занятий без перерыва составляет не более 45 минут. Необходимо проведение перерывов между занятиями длительностью не менее 10 минут для отдыха детей и проветривания помещений.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В соответствии с программой педагог может использовать различные формы образовательной деятельности: аудиторные занятия, лекции, семинары, практикумы, экскурсии, концерты, выставки, экспедиции и др.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4.7.  В ДО используются следующие формы аттестации: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это могут быть тесты, опросы, зачеты, собеседования, доклады, рефераты, олимпиады, смотры, конкурсы, выставки, конференции, концерты, публикации,  защита проектов, и др.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Зачисление обучающихся в ДО осуществляется на срок, предусмотренный для освоения программы. За учащимися сохраняется место в детском объединении в случае болезни, прохождения санаторно-курортного лечения.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Деятельность школьников осуществляется как в одновозрастных, так и в разновозрастных объединениях по интересам (клуб, студия, ансамбль, театр и др.).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 Каждый обучающийся имеет право заниматься в объединениях разной направленности, а также изменять направление обучения.</w:t>
      </w:r>
    </w:p>
    <w:p>
      <w:pPr>
        <w:spacing w:after="0" w:line="288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 При реализации дополнительных общеобразовательных программ школа может организовывать и проводить массовые мероприятия, создавать необходимые условия для совместного труда или отдыха обучающихся, родителей (законных представителей).</w:t>
      </w:r>
    </w:p>
    <w:p>
      <w:pPr>
        <w:spacing w:after="0" w:line="288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4.12. Руководители объединения ДО (кружков, секций) планируют и организуют деятельность обучающихся в кружке (секции), отвечают за жизнь и здоровье обучающихся.</w:t>
      </w:r>
    </w:p>
    <w:p>
      <w:pPr>
        <w:spacing w:after="0" w:line="288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4.13. Использование при реализации дополнительных общеобразовательных  общеразвивающих программ,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>
      <w:pPr>
        <w:widowControl w:val="0"/>
        <w:autoSpaceDE w:val="0"/>
        <w:autoSpaceDN w:val="0"/>
        <w:adjustRightInd w:val="0"/>
        <w:ind w:right="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4.12. На занятия  обучающиеся зачисляются на основании заявления от родителей или (законных представителей) обучающихся, которое оформляется ежегодно, сроком наодин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>Заявления хранятся один учебный год.</w:t>
      </w:r>
    </w:p>
    <w:p>
      <w:pPr>
        <w:pStyle w:val="a3"/>
        <w:numPr>
          <w:ilvl w:val="0"/>
          <w:numId w:val="3"/>
        </w:numPr>
        <w:spacing w:line="276" w:lineRule="auto"/>
        <w:rPr>
          <w:b/>
          <w:bCs/>
        </w:rPr>
      </w:pPr>
      <w:r>
        <w:rPr>
          <w:b/>
          <w:bCs/>
          <w:lang w:val="de-DE"/>
        </w:rPr>
        <w:t>Документация и отчетнос</w:t>
      </w:r>
      <w:r>
        <w:rPr>
          <w:b/>
          <w:bCs/>
        </w:rPr>
        <w:t>ть</w:t>
      </w:r>
    </w:p>
    <w:p>
      <w:pPr>
        <w:pStyle w:val="a3"/>
        <w:spacing w:line="276" w:lineRule="auto"/>
        <w:rPr>
          <w:b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  <w:lang w:val="de-DE"/>
        </w:rPr>
        <w:t>ед</w:t>
      </w:r>
      <w:r>
        <w:rPr>
          <w:rFonts w:ascii="Times New Roman" w:hAnsi="Times New Roman" w:cs="Times New Roman"/>
          <w:sz w:val="24"/>
          <w:szCs w:val="24"/>
        </w:rPr>
        <w:t xml:space="preserve">ется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следующ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документаци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  <w:lang w:val="de-DE"/>
        </w:rPr>
        <w:t>: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de-DE"/>
        </w:rPr>
        <w:t>рабоч</w:t>
      </w:r>
      <w:r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  <w:lang w:val="de-DE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 xml:space="preserve">а дополнительного  образования, рассмотренная, </w:t>
      </w:r>
      <w:r>
        <w:rPr>
          <w:rFonts w:ascii="Times New Roman" w:hAnsi="Times New Roman" w:cs="Times New Roman"/>
          <w:sz w:val="24"/>
          <w:szCs w:val="24"/>
          <w:lang w:val="de-DE"/>
        </w:rPr>
        <w:t>согласованн</w:t>
      </w:r>
      <w:r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и утвержденн</w:t>
      </w:r>
      <w:r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  <w:lang w:val="de-DE"/>
        </w:rPr>
        <w:t>администрациейшколы</w:t>
      </w:r>
      <w:r>
        <w:rPr>
          <w:rFonts w:ascii="Times New Roman" w:hAnsi="Times New Roman" w:cs="Times New Roman"/>
          <w:sz w:val="24"/>
          <w:szCs w:val="24"/>
        </w:rPr>
        <w:t xml:space="preserve">  (приложение №1, №2, №3),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журнал учета работы объединения,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- папки с методическими разработками.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  <w:lang w:val="de-DE"/>
        </w:rPr>
        <w:t>.2. Заместитель директора по ВР осуществляет тематическое инспектирование работы черезпроверку журналов не реже 1 раза в четверть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numPr>
          <w:ilvl w:val="0"/>
          <w:numId w:val="3"/>
        </w:numPr>
        <w:spacing w:line="288" w:lineRule="auto"/>
        <w:jc w:val="center"/>
        <w:rPr>
          <w:b/>
        </w:rPr>
      </w:pPr>
      <w:r>
        <w:rPr>
          <w:b/>
        </w:rPr>
        <w:t>Заключение.</w:t>
      </w:r>
    </w:p>
    <w:p>
      <w:pPr>
        <w:spacing w:after="0" w:line="288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может дополняться, либо изменяться по мере необходимости, по инициативе администрации школы, учителей, учащихся и их родителей с целью совершенствования данной формы дополнительного образования</w:t>
      </w:r>
    </w:p>
    <w:p>
      <w:pPr>
        <w:spacing w:after="0" w:line="288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Приложение №1</w:t>
      </w:r>
    </w:p>
    <w:p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10490"/>
        </w:tabs>
        <w:spacing w:after="0" w:line="240" w:lineRule="auto"/>
        <w:ind w:left="427" w:right="5" w:firstLine="5672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Структура и содержание рабочей программы дополнительного образования</w:t>
      </w:r>
    </w:p>
    <w:p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Титульный лист. Содержит:</w:t>
      </w:r>
    </w:p>
    <w:p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полное наименование образовательного учреждения;</w:t>
      </w:r>
    </w:p>
    <w:p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гриф утверждения программы (с указанием ФИО руководителя, даты и номера приказа);</w:t>
      </w:r>
    </w:p>
    <w:p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название </w:t>
      </w:r>
      <w:r>
        <w:rPr>
          <w:rFonts w:ascii="Times New Roman" w:hAnsi="Times New Roman" w:cs="Times New Roman"/>
          <w:sz w:val="24"/>
          <w:szCs w:val="24"/>
        </w:rPr>
        <w:t>программы;</w:t>
      </w:r>
    </w:p>
    <w:p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адресат программы (указание класса);</w:t>
      </w:r>
    </w:p>
    <w:p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ФИО, должность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составителя программы (с указанием квалификации педагога);</w:t>
      </w:r>
    </w:p>
    <w:p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 год разработки программы.</w:t>
      </w:r>
    </w:p>
    <w:p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Пояснительная записка.</w:t>
      </w:r>
    </w:p>
    <w:p>
      <w:pPr>
        <w:pStyle w:val="a3"/>
        <w:numPr>
          <w:ilvl w:val="0"/>
          <w:numId w:val="7"/>
        </w:numPr>
        <w:ind w:left="0" w:firstLine="249"/>
        <w:jc w:val="both"/>
      </w:pPr>
      <w:r>
        <w:t>актуальность программы;</w:t>
      </w:r>
    </w:p>
    <w:p>
      <w:pPr>
        <w:pStyle w:val="a3"/>
        <w:numPr>
          <w:ilvl w:val="0"/>
          <w:numId w:val="7"/>
        </w:numPr>
        <w:ind w:left="0" w:firstLine="249"/>
        <w:jc w:val="both"/>
      </w:pPr>
      <w:r>
        <w:t>направленность (профиль) программы – техническая, естественнонаучная, физкультурно-спортивная, художественная, туристско-краеведческая, социально-педагогическая;</w:t>
      </w:r>
    </w:p>
    <w:p>
      <w:pPr>
        <w:pStyle w:val="a3"/>
        <w:numPr>
          <w:ilvl w:val="0"/>
          <w:numId w:val="7"/>
        </w:numPr>
        <w:ind w:left="0" w:firstLine="249"/>
        <w:jc w:val="both"/>
      </w:pPr>
      <w:r>
        <w:rPr>
          <w:color w:val="000000"/>
        </w:rPr>
        <w:t>определяются основная цель, задачи;</w:t>
      </w:r>
    </w:p>
    <w:p>
      <w:pPr>
        <w:pStyle w:val="a3"/>
        <w:numPr>
          <w:ilvl w:val="0"/>
          <w:numId w:val="7"/>
        </w:numPr>
        <w:ind w:left="0" w:firstLine="249"/>
        <w:jc w:val="both"/>
      </w:pPr>
      <w:r>
        <w:t>адресат программы (</w:t>
      </w:r>
      <w:r>
        <w:rPr>
          <w:color w:val="000000"/>
        </w:rPr>
        <w:t>возрастная группа учащихся</w:t>
      </w:r>
      <w:r>
        <w:t xml:space="preserve">); </w:t>
      </w:r>
    </w:p>
    <w:p>
      <w:pPr>
        <w:pStyle w:val="a3"/>
        <w:numPr>
          <w:ilvl w:val="0"/>
          <w:numId w:val="7"/>
        </w:numPr>
        <w:ind w:left="0" w:firstLine="249"/>
        <w:jc w:val="both"/>
      </w:pPr>
      <w:r>
        <w:t>объем и срок освоения программы;</w:t>
      </w:r>
    </w:p>
    <w:p>
      <w:pPr>
        <w:pStyle w:val="a3"/>
        <w:numPr>
          <w:ilvl w:val="0"/>
          <w:numId w:val="7"/>
        </w:numPr>
        <w:ind w:left="0" w:firstLine="249"/>
        <w:jc w:val="both"/>
      </w:pPr>
      <w:r>
        <w:t>определяется содержание;</w:t>
      </w:r>
    </w:p>
    <w:p>
      <w:pPr>
        <w:pStyle w:val="a3"/>
        <w:numPr>
          <w:ilvl w:val="0"/>
          <w:numId w:val="7"/>
        </w:numPr>
        <w:shd w:val="clear" w:color="auto" w:fill="FFFFFF" w:themeFill="background1"/>
        <w:ind w:left="0" w:firstLine="249"/>
        <w:jc w:val="both"/>
        <w:rPr>
          <w:color w:val="000000" w:themeColor="text1"/>
        </w:rPr>
      </w:pPr>
      <w:r>
        <w:rPr>
          <w:color w:val="000000" w:themeColor="text1"/>
        </w:rPr>
        <w:t>требования к уровню подготовки учащихся.</w:t>
      </w:r>
    </w:p>
    <w:p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    литература</w:t>
      </w:r>
    </w:p>
    <w:p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 Календарно-тематическое планирование.</w:t>
      </w:r>
    </w:p>
    <w:p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Оформляется в табличной форме</w:t>
      </w:r>
    </w:p>
    <w:p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№2</w:t>
      </w:r>
    </w:p>
    <w:p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Муниципальное бюджетное общеобразовательное учреждение </w:t>
      </w:r>
    </w:p>
    <w:p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«СОШ с. Урманаево»</w:t>
      </w:r>
    </w:p>
    <w:p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Азнакаевскогомуниципального района</w:t>
      </w:r>
    </w:p>
    <w:p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Республики Татарстан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ectPr>
          <w:footerReference w:type="default" r:id="rId8"/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Рассмотрено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 заседании методического совета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________/__________/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Протокол №_____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от «___» ____ 20___г.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Согласовано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Заместитель директора 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 ВР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________/__________/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от «___» ____ 20___г.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Утверждаю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Директор 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sz w:val="24"/>
          <w:szCs w:val="24"/>
        </w:rPr>
        <w:t>«СОШ с. Урманаево»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АМР РТ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______/____________/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Приказ №_____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от «___» ____ 20___г</w:t>
      </w:r>
    </w:p>
    <w:p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ectPr>
          <w:type w:val="continuous"/>
          <w:pgSz w:w="11906" w:h="16838"/>
          <w:pgMar w:top="1134" w:right="566" w:bottom="1134" w:left="1701" w:header="708" w:footer="708" w:gutter="0"/>
          <w:cols w:num="3" w:space="708"/>
          <w:docGrid w:linePitch="360"/>
        </w:sectPr>
      </w:pPr>
    </w:p>
    <w:p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дополнительного  образования</w:t>
      </w:r>
    </w:p>
    <w:p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_________________   _____  класса</w:t>
      </w:r>
    </w:p>
    <w:p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Составитель: Ф.И.О. учителя, (квалификационная категория)</w:t>
      </w:r>
    </w:p>
    <w:p>
      <w:pPr>
        <w:spacing w:after="0"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>
      <w:pPr>
        <w:spacing w:after="0" w:line="240" w:lineRule="auto"/>
        <w:ind w:left="7655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>
      <w:pPr>
        <w:spacing w:after="0" w:line="240" w:lineRule="auto"/>
        <w:ind w:left="7655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>
      <w:pPr>
        <w:spacing w:after="0" w:line="240" w:lineRule="auto"/>
        <w:ind w:left="7655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>
      <w:pPr>
        <w:spacing w:after="0" w:line="240" w:lineRule="auto"/>
        <w:ind w:left="567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>
      <w:pPr>
        <w:spacing w:after="0" w:line="240" w:lineRule="auto"/>
        <w:ind w:left="567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>
      <w:pPr>
        <w:spacing w:after="0" w:line="240" w:lineRule="auto"/>
        <w:ind w:left="567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>
      <w:pPr>
        <w:spacing w:after="0" w:line="240" w:lineRule="auto"/>
        <w:ind w:left="567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Рассмотрено на заседании                                                                                                                                                               педагогического совета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after="0" w:line="240" w:lineRule="auto"/>
        <w:ind w:left="567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протокол №_____</w:t>
      </w:r>
    </w:p>
    <w:p>
      <w:pPr>
        <w:spacing w:after="0" w:line="240" w:lineRule="auto"/>
        <w:ind w:left="567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от «___» ____ 20___г.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after="0"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с.Урманаево, 2018 год </w:t>
      </w:r>
    </w:p>
    <w:p>
      <w:pPr>
        <w:tabs>
          <w:tab w:val="left" w:pos="10490"/>
        </w:tabs>
        <w:spacing w:after="0" w:line="240" w:lineRule="auto"/>
        <w:ind w:left="427" w:right="5" w:firstLine="5672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>
      <w:pPr>
        <w:tabs>
          <w:tab w:val="left" w:pos="10490"/>
        </w:tabs>
        <w:spacing w:after="0" w:line="240" w:lineRule="auto"/>
        <w:ind w:left="427" w:right="5" w:firstLine="5672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>
      <w:pPr>
        <w:tabs>
          <w:tab w:val="left" w:pos="10490"/>
        </w:tabs>
        <w:spacing w:after="0" w:line="240" w:lineRule="auto"/>
        <w:ind w:left="427" w:right="5" w:firstLine="5672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>
      <w:pPr>
        <w:tabs>
          <w:tab w:val="left" w:pos="10490"/>
        </w:tabs>
        <w:spacing w:after="0" w:line="240" w:lineRule="auto"/>
        <w:ind w:left="427" w:right="5" w:firstLine="5672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>
      <w:pPr>
        <w:tabs>
          <w:tab w:val="left" w:pos="10490"/>
        </w:tabs>
        <w:spacing w:after="0" w:line="240" w:lineRule="auto"/>
        <w:ind w:left="427" w:right="5" w:firstLine="5672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>
      <w:pPr>
        <w:tabs>
          <w:tab w:val="left" w:pos="10490"/>
        </w:tabs>
        <w:spacing w:after="0" w:line="240" w:lineRule="auto"/>
        <w:ind w:left="427" w:right="5" w:firstLine="5672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>
      <w:pPr>
        <w:tabs>
          <w:tab w:val="left" w:pos="10490"/>
        </w:tabs>
        <w:spacing w:after="0" w:line="240" w:lineRule="auto"/>
        <w:ind w:left="427" w:right="5" w:firstLine="5672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</w:t>
      </w:r>
    </w:p>
    <w:p>
      <w:pPr>
        <w:spacing w:after="0" w:line="240" w:lineRule="auto"/>
        <w:ind w:left="271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>
      <w:pPr>
        <w:spacing w:after="0" w:line="240" w:lineRule="auto"/>
        <w:ind w:left="271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 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ование 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32" w:type="dxa"/>
        <w:tblInd w:w="-7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268"/>
        <w:gridCol w:w="1560"/>
        <w:gridCol w:w="1984"/>
        <w:gridCol w:w="1985"/>
        <w:gridCol w:w="2126"/>
      </w:tblGrid>
      <w:tr>
        <w:trPr>
          <w:cantSplit/>
          <w:trHeight w:hRule="exact" w:val="493"/>
        </w:trPr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348" w:right="2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занятия</w:t>
            </w:r>
          </w:p>
        </w:tc>
        <w:tc>
          <w:tcPr>
            <w:tcW w:w="15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10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3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14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ндарные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роки</w:t>
            </w:r>
          </w:p>
          <w:p>
            <w:pPr>
              <w:spacing w:after="0" w:line="240" w:lineRule="auto"/>
              <w:ind w:left="14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spacing w:after="0" w:line="240" w:lineRule="auto"/>
              <w:ind w:left="131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  <w:p>
            <w:pPr>
              <w:spacing w:after="0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cantSplit/>
          <w:trHeight w:hRule="exact" w:val="780"/>
        </w:trPr>
        <w:tc>
          <w:tcPr>
            <w:tcW w:w="709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38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роки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398" w:right="335" w:hanging="2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сроки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>
            <w:pPr>
              <w:spacing w:after="0" w:line="240" w:lineRule="auto"/>
              <w:ind w:left="398" w:right="3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cantSplit/>
          <w:trHeight w:hRule="exact" w:val="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3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after="0" w:line="240" w:lineRule="auto"/>
              <w:ind w:left="398" w:right="3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ind w:left="398" w:right="3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after="0" w:line="240" w:lineRule="auto"/>
        <w:ind w:left="6099" w:right="-2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54646"/>
      <w:docPartObj>
        <w:docPartGallery w:val="Page Numbers (Bottom of Page)"/>
        <w:docPartUnique/>
      </w:docPartObj>
    </w:sdtPr>
    <w:sdtContent>
      <w:p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A830B0"/>
    <w:multiLevelType w:val="hybridMultilevel"/>
    <w:tmpl w:val="3190B75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DE57339"/>
    <w:multiLevelType w:val="hybridMultilevel"/>
    <w:tmpl w:val="2822FEFC"/>
    <w:lvl w:ilvl="0" w:tplc="B3847B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36CD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06D2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EC5F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5E31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825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901C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009E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44D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48DD0A79"/>
    <w:multiLevelType w:val="hybridMultilevel"/>
    <w:tmpl w:val="D8444D52"/>
    <w:lvl w:ilvl="0" w:tplc="B4EAF4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CEE5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F476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FCF7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2E28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4EA0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9ED0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34B3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BE2B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EAE7D66"/>
    <w:multiLevelType w:val="hybridMultilevel"/>
    <w:tmpl w:val="9D9CF978"/>
    <w:lvl w:ilvl="0" w:tplc="FB545646">
      <w:start w:val="5"/>
      <w:numFmt w:val="decimal"/>
      <w:lvlText w:val="%1."/>
      <w:lvlJc w:val="left"/>
      <w:pPr>
        <w:ind w:left="108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0282B7D"/>
    <w:multiLevelType w:val="hybridMultilevel"/>
    <w:tmpl w:val="CABC2D8A"/>
    <w:lvl w:ilvl="0" w:tplc="C670461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68A01621"/>
    <w:multiLevelType w:val="multilevel"/>
    <w:tmpl w:val="70A871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73FE2D5E"/>
    <w:multiLevelType w:val="hybridMultilevel"/>
    <w:tmpl w:val="5062401A"/>
    <w:lvl w:ilvl="0" w:tplc="94DC55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0A98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00EA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5892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E0DB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0232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60A5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AC6D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1E35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7DAC7142"/>
    <w:multiLevelType w:val="hybridMultilevel"/>
    <w:tmpl w:val="9CB08BEE"/>
    <w:lvl w:ilvl="0" w:tplc="C6704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80389B"/>
    <w:multiLevelType w:val="multilevel"/>
    <w:tmpl w:val="F21C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C98376-5DB1-4117-A39F-F30C8B4A6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Pr>
      <w:rFonts w:ascii="Courier New" w:eastAsia="Times New Roman" w:hAnsi="Courier New" w:cs="Times New Roman"/>
      <w:sz w:val="20"/>
      <w:szCs w:val="20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uiPriority w:val="99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4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40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1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4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8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1625</Words>
  <Characters>9263</Characters>
  <Application>Microsoft Office Word</Application>
  <DocSecurity>0</DocSecurity>
  <Lines>77</Lines>
  <Paragraphs>21</Paragraphs>
  <ScaleCrop>false</ScaleCrop>
  <Company>Reanimator Extreme Edition</Company>
  <LinksUpToDate>false</LinksUpToDate>
  <CharactersWithSpaces>10867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Зайдуллина Гульфия Миргасимовна</dc:creator>
  <cp:lastModifiedBy>Пользователь</cp:lastModifiedBy>
  <cp:revision>3</cp:revision>
  <cp:lastPrinted>2018-11-08T09:59:00Z</cp:lastPrinted>
  <dcterms:created xsi:type="dcterms:W3CDTF">2019-01-29T08:35:00Z</dcterms:created>
  <dcterms:modified xsi:type="dcterms:W3CDTF">2019-02-14T08:11:00Z</dcterms:modified>
</cp:coreProperties>
</file>